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C5F3" w14:textId="77777777" w:rsidR="00D560DC" w:rsidRDefault="00D560DC">
      <w:bookmarkStart w:id="0" w:name="_GoBack"/>
      <w:bookmarkEnd w:id="0"/>
    </w:p>
    <w:p w14:paraId="7979ED64" w14:textId="77777777" w:rsidR="00DE17B6" w:rsidRPr="006A4546" w:rsidRDefault="006A4546" w:rsidP="006A4546">
      <w:pPr>
        <w:jc w:val="right"/>
        <w:rPr>
          <w:rFonts w:ascii="Palatino Linotype" w:hAnsi="Palatino Linotype"/>
          <w:i/>
          <w:sz w:val="28"/>
          <w:szCs w:val="28"/>
        </w:rPr>
      </w:pPr>
      <w:r w:rsidRPr="006A4546">
        <w:rPr>
          <w:rFonts w:ascii="Palatino Linotype" w:hAnsi="Palatino Linotype"/>
          <w:i/>
          <w:sz w:val="28"/>
          <w:szCs w:val="28"/>
        </w:rPr>
        <w:t>Rev. 10. april 2019</w:t>
      </w:r>
    </w:p>
    <w:p w14:paraId="559507AB" w14:textId="77777777" w:rsidR="006A4546" w:rsidRDefault="006A4546" w:rsidP="00DE17B6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bCs/>
          <w:i/>
          <w:color w:val="000000"/>
          <w:sz w:val="32"/>
          <w:szCs w:val="32"/>
        </w:rPr>
      </w:pPr>
    </w:p>
    <w:p w14:paraId="51540C27" w14:textId="77777777" w:rsidR="00DE17B6" w:rsidRPr="00EA16F8" w:rsidRDefault="00DE17B6" w:rsidP="00DE17B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  <w:color w:val="222222"/>
          <w:sz w:val="19"/>
          <w:szCs w:val="19"/>
        </w:rPr>
      </w:pPr>
      <w:r w:rsidRPr="00EA16F8">
        <w:rPr>
          <w:b/>
          <w:bCs/>
          <w:i/>
          <w:color w:val="000000"/>
          <w:sz w:val="32"/>
          <w:szCs w:val="32"/>
        </w:rPr>
        <w:t xml:space="preserve">Information vedrørende udlægning af grene til </w:t>
      </w:r>
      <w:r w:rsidRPr="00EA16F8">
        <w:rPr>
          <w:rStyle w:val="il"/>
          <w:b/>
          <w:bCs/>
          <w:i/>
          <w:color w:val="000000"/>
          <w:sz w:val="32"/>
          <w:szCs w:val="32"/>
        </w:rPr>
        <w:t>flishugning</w:t>
      </w:r>
      <w:r w:rsidRPr="00EA16F8">
        <w:rPr>
          <w:b/>
          <w:bCs/>
          <w:i/>
          <w:color w:val="000000"/>
          <w:sz w:val="32"/>
          <w:szCs w:val="32"/>
        </w:rPr>
        <w:t>.</w:t>
      </w:r>
    </w:p>
    <w:p w14:paraId="206316A0" w14:textId="77777777" w:rsidR="00DE17B6" w:rsidRDefault="00DE17B6" w:rsidP="00DE17B6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8"/>
          <w:szCs w:val="28"/>
        </w:rPr>
        <w:t xml:space="preserve">Grenbunkerne må </w:t>
      </w:r>
      <w:r w:rsidRPr="00DE17B6">
        <w:rPr>
          <w:b/>
          <w:color w:val="000000"/>
          <w:sz w:val="28"/>
          <w:szCs w:val="28"/>
        </w:rPr>
        <w:t>kun indeholde grene</w:t>
      </w:r>
      <w:r>
        <w:rPr>
          <w:color w:val="000000"/>
          <w:sz w:val="28"/>
          <w:szCs w:val="28"/>
        </w:rPr>
        <w:t xml:space="preserve">. Hvis der er indhold af </w:t>
      </w:r>
      <w:r w:rsidRPr="0034439D">
        <w:rPr>
          <w:b/>
          <w:color w:val="000000"/>
          <w:sz w:val="28"/>
          <w:szCs w:val="28"/>
        </w:rPr>
        <w:t>brædder, sten og jord, rødder, metal eller andet,</w:t>
      </w:r>
      <w:r>
        <w:rPr>
          <w:color w:val="000000"/>
          <w:sz w:val="28"/>
          <w:szCs w:val="28"/>
        </w:rPr>
        <w:t xml:space="preserve"> der er potentielt ødelæggende for entreprenøren</w:t>
      </w:r>
      <w:r w:rsidR="00DD5E93">
        <w:rPr>
          <w:color w:val="000000"/>
          <w:sz w:val="28"/>
          <w:szCs w:val="28"/>
        </w:rPr>
        <w:t>s materiel</w:t>
      </w:r>
      <w:r>
        <w:rPr>
          <w:color w:val="000000"/>
          <w:sz w:val="28"/>
          <w:szCs w:val="28"/>
        </w:rPr>
        <w:t xml:space="preserve">, efterlades </w:t>
      </w:r>
      <w:r w:rsidR="00DD5E93">
        <w:rPr>
          <w:color w:val="000000"/>
          <w:sz w:val="28"/>
          <w:szCs w:val="28"/>
        </w:rPr>
        <w:t>bunken urørt</w:t>
      </w:r>
      <w:r>
        <w:rPr>
          <w:color w:val="000000"/>
          <w:sz w:val="28"/>
          <w:szCs w:val="28"/>
        </w:rPr>
        <w:t>.</w:t>
      </w:r>
    </w:p>
    <w:p w14:paraId="1467C587" w14:textId="77777777" w:rsidR="00DE17B6" w:rsidRDefault="00DE17B6" w:rsidP="00DE17B6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Grenenderne skal vende </w:t>
      </w:r>
      <w:r w:rsidRPr="00DE17B6">
        <w:rPr>
          <w:b/>
          <w:color w:val="000000"/>
          <w:sz w:val="28"/>
          <w:szCs w:val="28"/>
        </w:rPr>
        <w:t>samme vej og ud mod vejen</w:t>
      </w:r>
      <w:r>
        <w:rPr>
          <w:color w:val="000000"/>
          <w:sz w:val="28"/>
          <w:szCs w:val="28"/>
        </w:rPr>
        <w:t>.</w:t>
      </w:r>
    </w:p>
    <w:p w14:paraId="6C1197DE" w14:textId="77777777" w:rsidR="00EB6E09" w:rsidRDefault="00EB6E09" w:rsidP="00DE17B6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8"/>
          <w:szCs w:val="28"/>
        </w:rPr>
        <w:t xml:space="preserve">Undgå </w:t>
      </w:r>
      <w:r w:rsidRPr="006A4546">
        <w:rPr>
          <w:b/>
          <w:color w:val="000000"/>
          <w:sz w:val="28"/>
          <w:szCs w:val="28"/>
        </w:rPr>
        <w:t>store grenkløfter</w:t>
      </w:r>
      <w:r>
        <w:rPr>
          <w:color w:val="000000"/>
          <w:sz w:val="28"/>
          <w:szCs w:val="28"/>
        </w:rPr>
        <w:t xml:space="preserve">. De er meget uhåndterlige i flismaskinen. Skær dem ud i </w:t>
      </w:r>
      <w:r w:rsidRPr="006A4546">
        <w:rPr>
          <w:b/>
          <w:color w:val="000000"/>
          <w:sz w:val="28"/>
          <w:szCs w:val="28"/>
        </w:rPr>
        <w:t>enkeltgrene</w:t>
      </w:r>
    </w:p>
    <w:p w14:paraId="79FC18F4" w14:textId="77777777" w:rsidR="00DE17B6" w:rsidRPr="00DE17B6" w:rsidRDefault="00DE17B6" w:rsidP="00DE17B6">
      <w:pPr>
        <w:pStyle w:val="NormalWeb"/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>
        <w:rPr>
          <w:color w:val="000000"/>
          <w:sz w:val="28"/>
          <w:szCs w:val="28"/>
        </w:rPr>
        <w:t xml:space="preserve">Da der skal kunne køres med kraftigt materiel, skal bunkerne ligge </w:t>
      </w:r>
      <w:r w:rsidRPr="00DE17B6">
        <w:rPr>
          <w:b/>
          <w:color w:val="000000"/>
          <w:sz w:val="28"/>
          <w:szCs w:val="28"/>
        </w:rPr>
        <w:t xml:space="preserve">ud til </w:t>
      </w:r>
      <w:r>
        <w:rPr>
          <w:b/>
          <w:color w:val="000000"/>
          <w:sz w:val="28"/>
          <w:szCs w:val="28"/>
        </w:rPr>
        <w:t xml:space="preserve">én af </w:t>
      </w:r>
      <w:r w:rsidRPr="00DE17B6">
        <w:rPr>
          <w:b/>
          <w:color w:val="000000"/>
          <w:sz w:val="28"/>
          <w:szCs w:val="28"/>
        </w:rPr>
        <w:t>adgangsvej</w:t>
      </w:r>
      <w:r>
        <w:rPr>
          <w:b/>
          <w:color w:val="000000"/>
          <w:sz w:val="28"/>
          <w:szCs w:val="28"/>
        </w:rPr>
        <w:t>ene</w:t>
      </w:r>
      <w:r>
        <w:rPr>
          <w:color w:val="000000"/>
          <w:sz w:val="28"/>
          <w:szCs w:val="28"/>
        </w:rPr>
        <w:t xml:space="preserve"> i vores grundejerforening :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DE17B6">
        <w:rPr>
          <w:i/>
          <w:color w:val="000000"/>
          <w:sz w:val="28"/>
          <w:szCs w:val="28"/>
        </w:rPr>
        <w:t>Osvejen, Fredskovens Engvej, Fredskovens Birkevej, Fredskovens Lyngvej, Fredskovens Gyvelvej, Fredskovens Åvej, Fredskovens Søvej, Fredskovvej Øst og Fredskovvej Vest.</w:t>
      </w:r>
    </w:p>
    <w:p w14:paraId="57564BD7" w14:textId="77777777" w:rsidR="00DE17B6" w:rsidRDefault="00DE17B6" w:rsidP="00DE17B6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8"/>
          <w:szCs w:val="28"/>
        </w:rPr>
        <w:t xml:space="preserve">Det er en fordel, hvis grenene </w:t>
      </w:r>
      <w:r w:rsidRPr="00A82807">
        <w:rPr>
          <w:b/>
          <w:color w:val="000000"/>
          <w:sz w:val="28"/>
          <w:szCs w:val="28"/>
        </w:rPr>
        <w:t>ikke er for korte eller afgrenet for meget</w:t>
      </w:r>
      <w:r>
        <w:rPr>
          <w:color w:val="000000"/>
          <w:sz w:val="28"/>
          <w:szCs w:val="28"/>
        </w:rPr>
        <w:t>, (det er hurtigere, at hugge en stor gren frem for 10 små grene).</w:t>
      </w:r>
    </w:p>
    <w:p w14:paraId="24A8530B" w14:textId="77777777" w:rsidR="00DE17B6" w:rsidRDefault="00DE17B6" w:rsidP="00DE17B6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8"/>
          <w:szCs w:val="28"/>
        </w:rPr>
        <w:t xml:space="preserve">Hvis man ønsker at </w:t>
      </w:r>
      <w:r w:rsidRPr="00DE17B6">
        <w:rPr>
          <w:b/>
          <w:color w:val="000000"/>
          <w:sz w:val="28"/>
          <w:szCs w:val="28"/>
        </w:rPr>
        <w:t>beholde flisen, afmærkes dette med en seddel</w:t>
      </w:r>
      <w:r>
        <w:rPr>
          <w:color w:val="000000"/>
          <w:sz w:val="28"/>
          <w:szCs w:val="28"/>
        </w:rPr>
        <w:t>.</w:t>
      </w:r>
    </w:p>
    <w:p w14:paraId="6886A1F6" w14:textId="77777777" w:rsidR="00A82807" w:rsidRPr="00A82807" w:rsidRDefault="00DE17B6" w:rsidP="00A8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Der må </w:t>
      </w:r>
      <w:r w:rsidR="00A82807" w:rsidRPr="00A82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højst</w:t>
      </w:r>
      <w:r w:rsidRPr="00A82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udlægges </w:t>
      </w:r>
      <w:r w:rsidR="00EA1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én</w:t>
      </w:r>
      <w:r w:rsidRPr="00A82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bunke på max. 20 m</w:t>
      </w:r>
      <w:r w:rsidRPr="00A8280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A82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pr. parcel. </w:t>
      </w:r>
      <w:r w:rsidR="00A82807" w:rsidRPr="00A82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82807" w:rsidRPr="00A82807">
        <w:rPr>
          <w:rFonts w:ascii="Times New Roman" w:hAnsi="Times New Roman" w:cs="Times New Roman"/>
          <w:b/>
          <w:sz w:val="28"/>
          <w:szCs w:val="28"/>
        </w:rPr>
        <w:t>ə: en bunke 20 meter lang – grene af 1 meters længde – bunken i hoftehøjde</w:t>
      </w:r>
      <w:r w:rsidR="00DD5E93">
        <w:rPr>
          <w:rFonts w:ascii="Times New Roman" w:hAnsi="Times New Roman" w:cs="Times New Roman"/>
          <w:b/>
          <w:sz w:val="28"/>
          <w:szCs w:val="28"/>
        </w:rPr>
        <w:t>. Så kan man selv ud fra denne tommelfingerregel vurdere..</w:t>
      </w:r>
      <w:r w:rsidR="00A82807" w:rsidRPr="00A82807">
        <w:rPr>
          <w:rFonts w:ascii="Times New Roman" w:hAnsi="Times New Roman" w:cs="Times New Roman"/>
          <w:b/>
          <w:sz w:val="28"/>
          <w:szCs w:val="28"/>
        </w:rPr>
        <w:t>)</w:t>
      </w:r>
    </w:p>
    <w:p w14:paraId="100059D3" w14:textId="77777777" w:rsidR="00DE17B6" w:rsidRDefault="00DE17B6" w:rsidP="00DE17B6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19"/>
          <w:szCs w:val="19"/>
        </w:rPr>
      </w:pPr>
    </w:p>
    <w:p w14:paraId="7882A600" w14:textId="77777777" w:rsidR="00DE17B6" w:rsidRDefault="00DE17B6" w:rsidP="00DE17B6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8"/>
          <w:szCs w:val="28"/>
        </w:rPr>
        <w:t>Udlægges der mere end 20 m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, skal man </w:t>
      </w:r>
      <w:r w:rsidRPr="00A82807">
        <w:rPr>
          <w:b/>
          <w:color w:val="000000"/>
          <w:sz w:val="28"/>
          <w:szCs w:val="28"/>
        </w:rPr>
        <w:t>selv afregne</w:t>
      </w:r>
      <w:r>
        <w:rPr>
          <w:color w:val="000000"/>
          <w:sz w:val="28"/>
          <w:szCs w:val="28"/>
        </w:rPr>
        <w:t xml:space="preserve"> det overskydende med entreprenøren.</w:t>
      </w:r>
    </w:p>
    <w:p w14:paraId="4727509A" w14:textId="77777777" w:rsidR="00DD5E93" w:rsidRDefault="00DD5E93" w:rsidP="00DE17B6">
      <w:pPr>
        <w:pStyle w:val="NormalWeb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14:paraId="4A4BEE80" w14:textId="77777777" w:rsidR="00DE17B6" w:rsidRPr="006A4546" w:rsidRDefault="00DD5E93" w:rsidP="006A4546">
      <w:pPr>
        <w:pStyle w:val="NormalWeb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På bestyrelsens vegne</w:t>
      </w:r>
      <w:r w:rsidR="006A4546">
        <w:rPr>
          <w:color w:val="000000"/>
          <w:sz w:val="28"/>
          <w:szCs w:val="28"/>
        </w:rPr>
        <w:br/>
      </w:r>
      <w:r w:rsidRPr="00EA16F8">
        <w:rPr>
          <w:i/>
          <w:color w:val="000000"/>
          <w:sz w:val="28"/>
          <w:szCs w:val="28"/>
        </w:rPr>
        <w:t>Jan Wolfram Thiemann</w:t>
      </w:r>
      <w:r w:rsidRPr="00EA16F8">
        <w:rPr>
          <w:i/>
          <w:color w:val="000000"/>
          <w:sz w:val="28"/>
          <w:szCs w:val="28"/>
        </w:rPr>
        <w:br/>
      </w:r>
    </w:p>
    <w:sectPr w:rsidR="00DE17B6" w:rsidRPr="006A4546" w:rsidSect="00DD5E93">
      <w:headerReference w:type="default" r:id="rId6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332C" w14:textId="77777777" w:rsidR="00BE6C00" w:rsidRDefault="00BE6C00" w:rsidP="00DE17B6">
      <w:pPr>
        <w:spacing w:after="0" w:line="240" w:lineRule="auto"/>
      </w:pPr>
      <w:r>
        <w:separator/>
      </w:r>
    </w:p>
  </w:endnote>
  <w:endnote w:type="continuationSeparator" w:id="0">
    <w:p w14:paraId="2A7F3995" w14:textId="77777777" w:rsidR="00BE6C00" w:rsidRDefault="00BE6C00" w:rsidP="00DE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7413" w14:textId="77777777" w:rsidR="00BE6C00" w:rsidRDefault="00BE6C00" w:rsidP="00DE17B6">
      <w:pPr>
        <w:spacing w:after="0" w:line="240" w:lineRule="auto"/>
      </w:pPr>
      <w:r>
        <w:separator/>
      </w:r>
    </w:p>
  </w:footnote>
  <w:footnote w:type="continuationSeparator" w:id="0">
    <w:p w14:paraId="1FC94F2A" w14:textId="77777777" w:rsidR="00BE6C00" w:rsidRDefault="00BE6C00" w:rsidP="00DE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A6D7" w14:textId="77777777" w:rsidR="00DE17B6" w:rsidRPr="00DE17B6" w:rsidRDefault="00DE17B6" w:rsidP="00DE17B6">
    <w:pPr>
      <w:pStyle w:val="Title"/>
      <w:rPr>
        <w:rFonts w:asciiTheme="minorHAnsi" w:hAnsiTheme="minorHAnsi" w:cstheme="minorHAnsi"/>
        <w:b/>
        <w:i/>
        <w:color w:val="385623" w:themeColor="accent6" w:themeShade="80"/>
      </w:rPr>
    </w:pPr>
    <w:r w:rsidRPr="00DE17B6">
      <w:rPr>
        <w:rFonts w:asciiTheme="minorHAnsi" w:hAnsiTheme="minorHAnsi" w:cstheme="minorHAnsi"/>
        <w:b/>
        <w:i/>
        <w:color w:val="385623" w:themeColor="accent6" w:themeShade="80"/>
      </w:rPr>
      <w:t>Fredskovens Ejerlaug</w:t>
    </w:r>
  </w:p>
  <w:p w14:paraId="1921402D" w14:textId="77777777" w:rsidR="00DE17B6" w:rsidRPr="00DE17B6" w:rsidRDefault="00DE17B6" w:rsidP="00DE17B6">
    <w:pPr>
      <w:rPr>
        <w:b/>
        <w:i/>
      </w:rPr>
    </w:pPr>
    <w:r w:rsidRPr="00DE17B6">
      <w:rPr>
        <w:b/>
        <w:i/>
      </w:rPr>
      <w:t>fredskovens.ejerlaug@gmail.com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B6"/>
    <w:rsid w:val="0034439D"/>
    <w:rsid w:val="00616D18"/>
    <w:rsid w:val="00645B26"/>
    <w:rsid w:val="006A4546"/>
    <w:rsid w:val="007929CC"/>
    <w:rsid w:val="007968AD"/>
    <w:rsid w:val="007A7FD1"/>
    <w:rsid w:val="00857DCD"/>
    <w:rsid w:val="00A82807"/>
    <w:rsid w:val="00BE6C00"/>
    <w:rsid w:val="00D560DC"/>
    <w:rsid w:val="00DD5E93"/>
    <w:rsid w:val="00DE17B6"/>
    <w:rsid w:val="00EA16F8"/>
    <w:rsid w:val="00E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7D551"/>
  <w15:chartTrackingRefBased/>
  <w15:docId w15:val="{D80339A4-4CBE-4D9F-B64E-6BBC7D35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B6"/>
  </w:style>
  <w:style w:type="paragraph" w:styleId="Footer">
    <w:name w:val="footer"/>
    <w:basedOn w:val="Normal"/>
    <w:link w:val="FooterChar"/>
    <w:uiPriority w:val="99"/>
    <w:unhideWhenUsed/>
    <w:rsid w:val="00DE1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B6"/>
  </w:style>
  <w:style w:type="paragraph" w:styleId="Title">
    <w:name w:val="Title"/>
    <w:basedOn w:val="Normal"/>
    <w:next w:val="Normal"/>
    <w:link w:val="TitleChar"/>
    <w:uiPriority w:val="10"/>
    <w:qFormat/>
    <w:rsid w:val="00DE1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DE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l">
    <w:name w:val="il"/>
    <w:basedOn w:val="DefaultParagraphFont"/>
    <w:rsid w:val="00DE17B6"/>
  </w:style>
  <w:style w:type="character" w:styleId="Hyperlink">
    <w:name w:val="Hyperlink"/>
    <w:basedOn w:val="DefaultParagraphFont"/>
    <w:uiPriority w:val="99"/>
    <w:unhideWhenUsed/>
    <w:rsid w:val="00DD5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E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Wolfram Thiemann</dc:creator>
  <cp:keywords/>
  <dc:description/>
  <cp:lastModifiedBy>Erland Gronnegaard</cp:lastModifiedBy>
  <cp:revision>2</cp:revision>
  <dcterms:created xsi:type="dcterms:W3CDTF">2019-04-10T18:43:00Z</dcterms:created>
  <dcterms:modified xsi:type="dcterms:W3CDTF">2019-04-10T18:43:00Z</dcterms:modified>
</cp:coreProperties>
</file>